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02B03">
        <w:t xml:space="preserve">МБДОУ </w:t>
      </w:r>
      <w:proofErr w:type="spellStart"/>
      <w:r w:rsidR="00902B03">
        <w:t>д</w:t>
      </w:r>
      <w:proofErr w:type="spellEnd"/>
      <w:r w:rsidR="00902B03">
        <w:t>/с с</w:t>
      </w:r>
      <w:proofErr w:type="gramStart"/>
      <w:r w:rsidR="00902B03">
        <w:t>.Ф</w:t>
      </w:r>
      <w:proofErr w:type="gramEnd"/>
      <w:r w:rsidR="00902B03">
        <w:t>ащевка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 w:rsidP="00902B03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МАДОУ «Детский сад № 6»                                                                                                                                </w:t>
      </w:r>
      <w:proofErr w:type="spellStart"/>
      <w:r>
        <w:rPr>
          <w:sz w:val="24"/>
        </w:rPr>
        <w:t>Н.Г.Горушкина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5B2E4A"/>
    <w:rsid w:val="006854FB"/>
    <w:rsid w:val="00902B03"/>
    <w:rsid w:val="00B513B6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5</cp:revision>
  <dcterms:created xsi:type="dcterms:W3CDTF">2023-08-04T20:56:00Z</dcterms:created>
  <dcterms:modified xsi:type="dcterms:W3CDTF">2024-01-19T05:24:00Z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